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2" w:rsidRPr="00B761E2" w:rsidRDefault="00B761E2" w:rsidP="00B761E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761E2">
        <w:rPr>
          <w:b/>
          <w:bCs/>
          <w:kern w:val="36"/>
          <w:sz w:val="48"/>
          <w:szCs w:val="48"/>
        </w:rPr>
        <w:t>Конспект занятия в подготовительной группе по ПДД на тему: «Берегись автомобиля»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rPr>
          <w:u w:val="single"/>
        </w:rPr>
        <w:t>Цели</w:t>
      </w:r>
      <w:r w:rsidRPr="00B761E2">
        <w:t>: Уточнить представления детей о правилах поведения на улице; закрепить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светофора, их назначении (красный, желтый, зеленый); дать понимание о том, что переходить улицу необходимо при разрешающем сигнале светофора; вспомнить назначение других знаков, встречающихся на дороге. Воспитывать внимательность, умение ориентироваться при переходе улицы.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rPr>
          <w:u w:val="single"/>
        </w:rPr>
        <w:t>Наглядность</w:t>
      </w:r>
      <w:r w:rsidRPr="00B761E2">
        <w:t>: «Светофор», иллюстрации различных ситуаций на дорогах, дорожные знаки.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rPr>
          <w:u w:val="single"/>
        </w:rPr>
        <w:t>Ход занятия</w:t>
      </w:r>
      <w:r w:rsidRPr="00B761E2">
        <w:t>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«Ребята, сейчас в детский сад вас водят взрослые: мамы, папы, бабушки и дедушки, но скоро вы пойдете в школу, и вам придётся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Стихотворение (Я. Пишунов)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Везде и всюду правила,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Их надо знать всегда: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Без них не выйдут в плаванье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Из гавани суда.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Выходит в рейс по правилам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Полярник и пилот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Свои имеют правила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Шофер и пешеход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По городу, по улице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Не ходят просто так!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Когда не знаешь правила,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Легко попасть впросак.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lastRenderedPageBreak/>
        <w:t>Все время будь внимательным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И помни наперед: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Свои имеют правила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Шофер и пешеход.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(вопрос) «Кому же необходимо соблюдать правила: водителям или пешеходам»?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Дети: «И пешеходам, и водителям»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Отгадайте загадку: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«Не торопится, идет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По дорожке отведенной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Неширокой, но свободной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Кто же это?».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(Пешеход)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Правильно, дети, когда вы выходите на улицу, вы становитесь пешеходами.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1. А как называется та часть улицы, по которой ходят пешеходы?  (тротуар)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2. Как называется часть улицы, по которой едут машины?  (проезжая часть)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3. Какой стороны тротуара надо придерживаться?  (правой)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Вспомним: «Пешеходы и машины на дорогах движутся в двух направлениях, и чтобы не наталкиваться друг на друга, нужно придерживаться правой стороны».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Чтение стихотворения (читает ребенок)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«Я сегодня пешеход»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lastRenderedPageBreak/>
        <w:t>Я сегодня пешеход.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У меня неспешный ход.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 xml:space="preserve">Нет колес и нет руля, 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Под ногой моей земля.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Никого я не толкаю,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 xml:space="preserve">Никого не обгоняю,                                     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 детский садик я иду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Маму за руку веду.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Говорю ей: «Правой стороны держись,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Двигайся спокойно, чинно».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Путь у вас совсем не длинный.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Скажут: «Кроха пешеход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 садик правильно идет».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«Давайте поиграем в игру «исправь ошибку». Мы рассмотрим иллюстрации, на которых изображены ситуации нарушения правил дорожного движения.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- Посмотрим, все ли здесь правильно?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- Как дети поступают в той или иной ситуации?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- Как бы вы поступили?»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rPr>
          <w:u w:val="single"/>
        </w:rPr>
        <w:t> Вывод: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1. Идти спокойно, не толкать никого, не затевать игр беготни.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2. Держаться правой стороны.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3. Нельзя ездить на велосипеде, роликах, самокате.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4. Помнить, что для игр предназначен не тротуар, а спортивная площадка.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rPr>
          <w:u w:val="single"/>
        </w:rPr>
        <w:t>Чтение стиха</w:t>
      </w:r>
      <w:r w:rsidRPr="00B761E2">
        <w:t>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lastRenderedPageBreak/>
        <w:t>На проезжей части, дети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Не играйте в игры эти,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Бегать можно без оглядки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Во дворе и на площадке.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«Послушайте азбуку пешехода»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Ты возьми-ка книги в руки,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Хватит спать, скучать, зевать.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Пешеходные науки,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Будем вместе изучать.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Кто зовётся пешеходом?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Все: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«Тот, кто ходит пешим ходом».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А ходить по тротуару,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Не советую я парой.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Чтобы мешать другим,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Чтоб просторно было им.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Держаться правой стороны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Вы друзья, всегда должны.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Отвечай-ка мне, Ирина,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У тебя велосипед.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Едешь ты по тротуару,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Можно ехать или нет?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«Нет» - подскажем мы Ирине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Если ты на тротуаре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lastRenderedPageBreak/>
        <w:t>По нему нельзя кататься,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Бегать, прыгать и толкаться,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И нельзя мячом стучать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Петь, плясать или кричать!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Спросим мы теперь у Саши,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«Можно мчать на самокате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По дорожке пешеходной,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Пусть широкой и свободной?»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И ответит Саша - «Нет»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 салки, прятки,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В догонялки, в мяч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Играют на площадке,</w:t>
      </w:r>
    </w:p>
    <w:p w:rsidR="00B761E2" w:rsidRPr="00B761E2" w:rsidRDefault="00B761E2" w:rsidP="00B761E2">
      <w:pPr>
        <w:spacing w:before="100" w:beforeAutospacing="1" w:after="100" w:afterAutospacing="1"/>
        <w:ind w:left="450"/>
      </w:pPr>
      <w:r w:rsidRPr="00B761E2">
        <w:t>Это правильный ответ.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«Ребята, а если вам нужно перейти через дорогу, где вы будете переходить?»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Дети: «По пешеходному переходу».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«Отгадайте загадку»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Встало с краю улицы в длинном сапоге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Чучело трехглазое на одной ноге.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Где машины движутся, где сошлись в пути,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Помогает улицу людям перейти.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Дети: «Это светофор»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Рассматриваем светофор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lastRenderedPageBreak/>
        <w:t>1. Сколько глаз у светофора? (3)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2. Если красный глаз горит, то о чем он говорит? (стой и жди)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3. Если желтый глаз горит, то о чем он говорит? (подожди)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4. Если зеленый глаз горит? (можете идти)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5. Где автобуса мы ждём? (на остановке)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6. Где играем в прятки? (на детской площадке)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Игра на внимание со светофором.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«Ребята, но для того, чтобы уверенно чувствовать себя на улице, необходимо знать дорожные знаки».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Выходят дети со знаками.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1. Знаки мы дорожные,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Мы совсем не сложные.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Ты дружок нас уважай,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Правил ты не нарушай.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2. Покажите знак дорожный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Где кататься Феде можно.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3. Этот знак - нам друг большой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От беды спасает.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И у самой мостовой.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Водителей предупреждает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«Осторожно, дети»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4. Заболел живот у Коли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lastRenderedPageBreak/>
        <w:t>Не дойти ему до дома.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 ситуации такой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Нужно знак найти! Какой?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5. Что за знак такой стоит: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Стоп - машинам не велит.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Пешеход - идите смело.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По полоскам черно - белым.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 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Воспитатель: Надеюсь, ребята вы сегодня повторили некоторые правила дорожного движения, на следующих занятиях мы будем знакомиться с остальными дорожными знаками, ну, а тем ребятам, которые не знают еще правила, мы даем совет: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«Делаем ребятам предостережение –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Выучите срочно правила движения.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Чтоб не волновались каждый день родители,</w:t>
      </w:r>
    </w:p>
    <w:p w:rsidR="00B761E2" w:rsidRPr="00B761E2" w:rsidRDefault="00B761E2" w:rsidP="00B761E2">
      <w:pPr>
        <w:spacing w:before="100" w:beforeAutospacing="1" w:after="100" w:afterAutospacing="1"/>
      </w:pPr>
      <w:r w:rsidRPr="00B761E2">
        <w:t>Чтоб спокойно мчались улицей водители».</w:t>
      </w:r>
    </w:p>
    <w:p w:rsidR="00871D18" w:rsidRDefault="00871D18">
      <w:bookmarkStart w:id="0" w:name="_GoBack"/>
      <w:bookmarkEnd w:id="0"/>
    </w:p>
    <w:sectPr w:rsidR="0087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E2"/>
    <w:rsid w:val="002F7DDE"/>
    <w:rsid w:val="006D3DCE"/>
    <w:rsid w:val="00871D18"/>
    <w:rsid w:val="00B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2016-05-08T06:23:00Z</cp:lastPrinted>
  <dcterms:created xsi:type="dcterms:W3CDTF">2016-05-08T06:21:00Z</dcterms:created>
  <dcterms:modified xsi:type="dcterms:W3CDTF">2016-05-08T06:27:00Z</dcterms:modified>
</cp:coreProperties>
</file>